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36786-2024 i Ånge kommun</w:t>
      </w:r>
    </w:p>
    <w:p>
      <w:r>
        <w:t>Detta klagomål behandlar höga naturvärden i avverkningsanmälan A 36786-2024 i Ånge kommun som inkom 2024-09-03 och omfattar 5,2 ha.</w:t>
      </w:r>
    </w:p>
    <w:p>
      <w:pPr>
        <w:pStyle w:val="Caption"/>
      </w:pPr>
      <w:r>
        <w:drawing>
          <wp:inline xmlns:a="http://schemas.openxmlformats.org/drawingml/2006/main" xmlns:pic="http://schemas.openxmlformats.org/drawingml/2006/picture">
            <wp:extent cx="5486400" cy="4626675"/>
            <wp:docPr id="1" name="Picture 1"/>
            <wp:cNvGraphicFramePr>
              <a:graphicFrameLocks noChangeAspect="1"/>
            </wp:cNvGraphicFramePr>
            <a:graphic>
              <a:graphicData uri="http://schemas.openxmlformats.org/drawingml/2006/picture">
                <pic:pic>
                  <pic:nvPicPr>
                    <pic:cNvPr id="0" name="A 36786-2024 karta.png"/>
                    <pic:cNvPicPr/>
                  </pic:nvPicPr>
                  <pic:blipFill>
                    <a:blip r:embed="rId16"/>
                    <a:stretch>
                      <a:fillRect/>
                    </a:stretch>
                  </pic:blipFill>
                  <pic:spPr>
                    <a:xfrm>
                      <a:off x="0" y="0"/>
                      <a:ext cx="5486400" cy="462667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6945540, E 558536 i SWEREF 99 TM.</w:t>
      </w:r>
    </w:p>
    <w:p>
      <w:r>
        <w:t>Inom 23 meter från avverkningsanmälan finns fynd av 4 naturvårdsarter, varav 3 är rödlistade, 2 är fridlysta och 1 är typisk (T): bredgentiana (VU, §8), fältgentiana (VU), lunglav (NT, T)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