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53710-2025 i Ånge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