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som inkom 2025-08-29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6953136, E 622385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