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klagomål behandlar höga naturvärden i avverkningsanmälan A 12753-2022 i Timrå kommun som inkom 2022-03-21 och omfattar 1,6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6951503, E 623498 i SWEREF 99 TM.</w:t>
      </w:r>
    </w:p>
    <w:p>
      <w:r>
        <w:t>I och inom 13 meter från avverkningsanmälan finns fynd av 2 naturvårdsarter, varav 1 är rödlistad, 2 är typiska (T) och 1 är signalart (S): reliktbock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