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dokument behandlar höga naturvärden i avverkningsanmälan A 46081-2025 i Timrå kommun. Denna avverkningsanmälan inkom 2025-09-24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blå taggsvamp (NT), dvärgbägarlav (NT), garnlav (NT), kolflarnlav (NT), kortskaftad ärgspik (NT), motaggsvamp (NT), mörk kolflarnlav (NT), svartvit taggsvamp (NT), talltita (NT, §4), tretåig hackspett (NT, §4), vaddporing (NT), vedskivlav (NT), dropptaggsvamp (S), skinnlav (S), stor aspticka (S), sparvuggla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tretåig hackspett (NT, §4), sparvuggla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