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49509-2025 i Timrå kommun</w:t>
      </w:r>
    </w:p>
    <w:p>
      <w:r>
        <w:t>Detta dokument behandlar höga naturvärden i avverkningsanmälan A 49509-2025 i Timrå kommun. Denna avverkningsanmälan inkom 2025-10-09 09:06:40 och omfattar 3,3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järpe (NT, §4) och revlummer (§9).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51521"/>
            <wp:docPr id="1" name="Picture 1"/>
            <wp:cNvGraphicFramePr>
              <a:graphicFrameLocks noChangeAspect="1"/>
            </wp:cNvGraphicFramePr>
            <a:graphic>
              <a:graphicData uri="http://schemas.openxmlformats.org/drawingml/2006/picture">
                <pic:pic>
                  <pic:nvPicPr>
                    <pic:cNvPr id="0" name="A 49509-2025 karta.png"/>
                    <pic:cNvPicPr/>
                  </pic:nvPicPr>
                  <pic:blipFill>
                    <a:blip r:embed="rId16"/>
                    <a:stretch>
                      <a:fillRect/>
                    </a:stretch>
                  </pic:blipFill>
                  <pic:spPr>
                    <a:xfrm>
                      <a:off x="0" y="0"/>
                      <a:ext cx="5486400" cy="335152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6940942, E 622297 i SWEREF 99 TM.</w:t>
      </w:r>
    </w:p>
    <w:p>
      <w:pPr>
        <w:pStyle w:val="Heading1"/>
      </w:pPr>
      <w:r>
        <w:t>Fridlysta arter</w:t>
      </w:r>
    </w:p>
    <w:p>
      <w:r>
        <w:t>Följande fridlysta arter har sina livsmiljöer och växtplatser i den avverkningsanmälda skogen: järpe (NT,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xml:space="preserve">, som är rödlistad som nära hotad och upptagen i bilaga 1 och 2 EU:s fågeldirektiv,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Minskningstakten för den svenska populationen bedöms vara nära gränsvärdet för Sårbar (VU). Järpe är typisk art för </w:t>
      </w:r>
      <w:r>
        <w:rPr>
          <w:i/>
        </w:rPr>
        <w:t xml:space="preserve">9010 Taiga, 9080 Lövsumpskog </w:t>
      </w:r>
      <w:r>
        <w:t xml:space="preserve">och </w:t>
      </w:r>
      <w:r>
        <w:rPr>
          <w:i/>
        </w:rPr>
        <w:t xml:space="preserve">9740 Skogsbevuxen myr </w:t>
      </w:r>
      <w:r>
        <w:t>(SLU Artdatabanken, 2022).</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upptagen i bilaga 1 och 2 EU:s fågeldirektiv.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 (SLU Artdatabanken, 2022).</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Minskningstakten för den svenska populationen bedöms vara nära gränsvärdet för Sårbar (VU). (A2b)  (SLU Artdatabanken, 2022).</w:t>
      </w:r>
    </w:p>
    <w:p>
      <w:pPr>
        <w:pStyle w:val="Heading2"/>
      </w:pPr>
      <w:r>
        <w:t>Referenser – järpe</w:t>
      </w:r>
    </w:p>
    <w:p>
      <w:r>
        <w:t xml:space="preserve">SLU Artdatabanken, 2022.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