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737-2023 i Timr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