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25494-2026 i Timrå kommun</w:t>
      </w:r>
    </w:p>
    <w:p>
      <w:r>
        <w:t>Detta klagomål behandlar höga naturvärden i avverkningsanmälan A 25494-2026 i Timrå kommun som inkom 2026-06-04 och omfattar 2,4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25494-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6959558, E 604775 i SWEREF 99 TM.</w:t>
      </w:r>
    </w:p>
    <w:p>
      <w:r>
        <w:t>I avverkningsanmälan finns fynd av 12 naturvårdsarter, varav 9 är rödlistade, 3 är fridlysta, 10 är typiska (T) och 2 är signalarter (S): garnlav (VU, T), knärot (VU, T, §8), doftskinn (NT, T), gammelgransskål (NT, T), lunglav (NT, T), rynkskinn (NT, T), tretåig hackspett (NT, T, §4), ullticka (NT, T), vitgrynig nållav (NT), korallblylav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25494-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6959558, E 604775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