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klagomål behandlar höga naturvärden i avverkningsanmälan A 50231-2023 i Timrå kommun som inkom 2023-10-16 och omfattar 1,6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6939376, E 623160 i SWEREF 99 TM.</w:t>
      </w:r>
    </w:p>
    <w:p>
      <w:r>
        <w:t>I och inom 24 meter från avverkningsanmälan finns fynd av 9 naturvårdsarter, varav 4 är rödlistade, 2 är fridlysta, 8 är typiska (T) och 3 är signalarter (S): orange taggsvamp (NT, T), rosenticka (NT, T), rynkskinn (NT, T), ullticka (NT, T), strutbräken (S, T), stuplav (S, T), vedticka (S, T), mindre flugsnappare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3762"/>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