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377-2025 i Timr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