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4 naturvårdsarter, varav 4 är rödlistade och 4 är typiska (T): garnlav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