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Denna avverkningsanmälan inkom 2025-04-30 08:45:42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