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57044-2025 i Timrå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