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7272-2025 i Timrå kommun</w:t>
      </w:r>
    </w:p>
    <w:p>
      <w:r>
        <w:t>Detta dokument behandlar höga naturvärden i avverkningsanmälan A 7272-2025 i Timrå kommun som inkom 2025-02-14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775183" cy="5688000"/>
            <wp:docPr id="1" name="Picture 1"/>
            <wp:cNvGraphicFramePr>
              <a:graphicFrameLocks noChangeAspect="1"/>
            </wp:cNvGraphicFramePr>
            <a:graphic>
              <a:graphicData uri="http://schemas.openxmlformats.org/drawingml/2006/picture">
                <pic:pic>
                  <pic:nvPicPr>
                    <pic:cNvPr id="0" name="A 7272-2025 karta.png"/>
                    <pic:cNvPicPr/>
                  </pic:nvPicPr>
                  <pic:blipFill>
                    <a:blip r:embed="rId16"/>
                    <a:stretch>
                      <a:fillRect/>
                    </a:stretch>
                  </pic:blipFill>
                  <pic:spPr>
                    <a:xfrm>
                      <a:off x="0" y="0"/>
                      <a:ext cx="4775183" cy="568800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6951384, E 623568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