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som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garnlav (VU, T), dropptaggsvamp (NT, T), gammelgransskål (NT, T), ullticka (NT, T), violettgrå tagellav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3208" cy="5688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43208"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