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som inkom 2025-06-19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6959220, E 607936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