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Denna avverkningsanmälan inkom 2026-05-06 09:45:46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