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avverkningsanmälan A 32487-2021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