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30835-2023 i Timrå kommun</w:t>
      </w:r>
    </w:p>
    <w:p>
      <w:r>
        <w:t>Detta klagomål behandlar höga naturvärden i avverkningsanmälan A 30835-2023 i Timrå kommun som inkom 2023-07-05 och omfattar 4,6 ha.</w:t>
      </w:r>
    </w:p>
    <w:p>
      <w:pPr>
        <w:pStyle w:val="Caption"/>
      </w:pPr>
      <w:r>
        <w:drawing>
          <wp:inline xmlns:a="http://schemas.openxmlformats.org/drawingml/2006/main" xmlns:pic="http://schemas.openxmlformats.org/drawingml/2006/picture">
            <wp:extent cx="5486400" cy="3448325"/>
            <wp:docPr id="1" name="Picture 1"/>
            <wp:cNvGraphicFramePr>
              <a:graphicFrameLocks noChangeAspect="1"/>
            </wp:cNvGraphicFramePr>
            <a:graphic>
              <a:graphicData uri="http://schemas.openxmlformats.org/drawingml/2006/picture">
                <pic:pic>
                  <pic:nvPicPr>
                    <pic:cNvPr id="0" name="A 30835-2023 karta.png"/>
                    <pic:cNvPicPr/>
                  </pic:nvPicPr>
                  <pic:blipFill>
                    <a:blip r:embed="rId16"/>
                    <a:stretch>
                      <a:fillRect/>
                    </a:stretch>
                  </pic:blipFill>
                  <pic:spPr>
                    <a:xfrm>
                      <a:off x="0" y="0"/>
                      <a:ext cx="5486400" cy="3448325"/>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6965948, E 610369 i SWEREF 99 TM.</w:t>
      </w:r>
    </w:p>
    <w:p>
      <w:r>
        <w:t>Inom 10 meter från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