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2150-2025 i Timrå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