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dokument behandlar höga naturvärden i avverkningsanmälan A 25494-2026 i Timrå kommun som inkom 2026-06-04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gammelgransskål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