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som inkom 2025-05-12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6936065, E 617590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