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34225-2025 i Timrå kommun</w:t>
      </w:r>
    </w:p>
    <w:p>
      <w:r>
        <w:t>Detta klagomål behandlar höga naturvärden i avverkningsanmälan A 34225-2025 i Timrå kommun som inkom 2025-07-07 och omfattar 2,8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34225-2025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6956100, E 602990 i SWEREF 99 TM.</w:t>
      </w:r>
    </w:p>
    <w:p>
      <w:r>
        <w:t>I avverkningsanmälan finns fynd av 11 naturvårdsarter, varav 8 är rödlistade, 10 är typiska (T) och 3 är signalarter (S): garnlav (VU, T), doftskinn (NT, T), kortskaftad ärgspik (NT), lunglav (NT, T), motaggsvamp (NT, T), ullticka (NT, T), vedskivlav (NT, T), vedtrappmossa (NT, T), bårdlav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