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Denna avverkningsanmälan inkom 2026-06-10 12:15:38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