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24538-2023 i Timrå kommun</w:t>
      </w:r>
    </w:p>
    <w:p>
      <w:r>
        <w:t>Denna tillsynsbegäran behandlar höga naturvärden i avverkningsanmälan A 24538-2023 i Timrå kommun som inkom 2023-06-05 och omfattar 1,5 ha.</w:t>
      </w:r>
    </w:p>
    <w:p>
      <w:pPr>
        <w:pStyle w:val="Caption"/>
      </w:pPr>
      <w:r>
        <w:drawing>
          <wp:inline xmlns:a="http://schemas.openxmlformats.org/drawingml/2006/main" xmlns:pic="http://schemas.openxmlformats.org/drawingml/2006/picture">
            <wp:extent cx="5144175" cy="5724000"/>
            <wp:docPr id="1" name="Picture 1"/>
            <wp:cNvGraphicFramePr>
              <a:graphicFrameLocks noChangeAspect="1"/>
            </wp:cNvGraphicFramePr>
            <a:graphic>
              <a:graphicData uri="http://schemas.openxmlformats.org/drawingml/2006/picture">
                <pic:pic>
                  <pic:nvPicPr>
                    <pic:cNvPr id="0" name="A 24538-2023 karta.png"/>
                    <pic:cNvPicPr/>
                  </pic:nvPicPr>
                  <pic:blipFill>
                    <a:blip r:embed="rId16"/>
                    <a:stretch>
                      <a:fillRect/>
                    </a:stretch>
                  </pic:blipFill>
                  <pic:spPr>
                    <a:xfrm>
                      <a:off x="0" y="0"/>
                      <a:ext cx="514417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6933460, E 623198 i SWEREF 99 TM.</w:t>
      </w:r>
    </w:p>
    <w:p>
      <w:r>
        <w:t>I och inom 24 meter från avverkningsanmälan finns fynd av 9 naturvårdsarter, varav 5 är rödlistade, 1 är fridlyst, 7 är typiska (T) och 4 är signalarter (S): knärot (VU, T, §8), dropptaggsvamp (NT, T), grantaggsvamp (NT), orange taggsvamp (NT, T), tallticka (NT, T), grönpyrola (S, T), guldlockmossa (S, T), tibast (S, T) och toppvaxing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5869128"/>
            <wp:docPr id="2" name="Picture 2"/>
            <wp:cNvGraphicFramePr>
              <a:graphicFrameLocks noChangeAspect="1"/>
            </wp:cNvGraphicFramePr>
            <a:graphic>
              <a:graphicData uri="http://schemas.openxmlformats.org/drawingml/2006/picture">
                <pic:pic>
                  <pic:nvPicPr>
                    <pic:cNvPr id="0" name="A 24538-2023 karta knärot.png"/>
                    <pic:cNvPicPr/>
                  </pic:nvPicPr>
                  <pic:blipFill>
                    <a:blip r:embed="rId17"/>
                    <a:stretch>
                      <a:fillRect/>
                    </a:stretch>
                  </pic:blipFill>
                  <pic:spPr>
                    <a:xfrm>
                      <a:off x="0" y="0"/>
                      <a:ext cx="5486400" cy="58691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6933460, E 623198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orange taggsvamp (NT, T), tallticka (NT, T), grönpyrola (S, T), guldlockmossa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