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40407-2020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