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22212-2025 i Timrå kommun</w:t>
      </w:r>
    </w:p>
    <w:p>
      <w:r>
        <w:t>Detta klagomål behandlar höga naturvärden i avverkningsanmälan A 22212-2025 i Timrå kommun som inkom 2025-05-08 och omfattar 6,9 ha.</w:t>
      </w:r>
    </w:p>
    <w:p>
      <w:pPr>
        <w:pStyle w:val="Caption"/>
      </w:pPr>
      <w:r>
        <w:drawing>
          <wp:inline xmlns:a="http://schemas.openxmlformats.org/drawingml/2006/main" xmlns:pic="http://schemas.openxmlformats.org/drawingml/2006/picture">
            <wp:extent cx="5486400" cy="4881199"/>
            <wp:docPr id="1" name="Picture 1"/>
            <wp:cNvGraphicFramePr>
              <a:graphicFrameLocks noChangeAspect="1"/>
            </wp:cNvGraphicFramePr>
            <a:graphic>
              <a:graphicData uri="http://schemas.openxmlformats.org/drawingml/2006/picture">
                <pic:pic>
                  <pic:nvPicPr>
                    <pic:cNvPr id="0" name="A 22212-2025 karta.png"/>
                    <pic:cNvPicPr/>
                  </pic:nvPicPr>
                  <pic:blipFill>
                    <a:blip r:embed="rId16"/>
                    <a:stretch>
                      <a:fillRect/>
                    </a:stretch>
                  </pic:blipFill>
                  <pic:spPr>
                    <a:xfrm>
                      <a:off x="0" y="0"/>
                      <a:ext cx="5486400" cy="48811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6970046, E 612003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