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Denna avverkningsanmälan inkom 2026-06-04 10:46:21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