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3503-2023 i Timr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