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163-2025 i Härnösand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