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rynkskinn (VU), gammelgransskål (NT), garnlav (NT), granticka (NT), gränsticka (NT), järpe (NT, §4), kötticka (NT), rosenticka (NT), spillkråka (NT, §4), stjärntagging (NT), tretåig hackspett (NT, §4), ullticka (NT), bronshjon (S), vedticka (S), vågbandad barkbock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