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rynkskinn (VU), blanksvart spiklav (NT), doftskinn (NT), garnlav (NT), granticka (NT), gränsticka (NT), kolflarnlav (NT), lunglav (NT), mörk kolflarnlav (NT), rosenticka (NT), spillkråka (NT, §4), tallticka (NT), talltita (NT, §4), tretåig hackspett (NT, §4), ullticka (NT), vaddporing (NT), violettgrå tagellav (NT), grönpyrola (S), korallblylav (S), norrlandslav (S), skinnlav (S), stuplav (S),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