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8921-2024 i Härnösands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