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27496-2026 i Härnösands kommun</w:t>
      </w:r>
    </w:p>
    <w:p>
      <w:r>
        <w:t>Detta klagomål behandlar höga naturvärden i avverkningsanmälan A 27496-2026 i Härnösands kommun som inkom 2026-06-16 och omfattar 4,2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27496-2026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6967953, E 624326 i SWEREF 99 TM.</w:t>
      </w:r>
    </w:p>
    <w:p>
      <w:r>
        <w:t>I och inom 24 meter från avverkningsanmälan finns fynd av 14 naturvårdsarter, varav 7 är rödlistade, 3 är fridlysta, 12 är typiska (T) och 4 är signalarter (S): aspfjädermossa (VU, T), lappticka (VU, T), kattfotslav (NT, T), lunglav (NT, T), rosenticka (NT, T), rynkskinn (NT, T), ullticka (NT, T), brandticka (S), korallblylav (S, T), luddlav (S, T), trådticka (S, T), blåsippa (T, §9), gråspett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