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5881-2024 i Härnösands kommun</w:t>
      </w:r>
    </w:p>
    <w:p>
      <w:r>
        <w:t>Denna tillsynsbegäran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6943852, E 647644 i SWEREF 99 TM.</w:t>
      </w:r>
    </w:p>
    <w:p>
      <w:r>
        <w:t>I och inom 15 meter från avverkningsanmälan finns fynd av 8 naturvårdsarter, varav 6 är rödlistade, 2 är fridlysta, 7 är typiska (T) och 1 är signalart (S): dropptaggsvamp (NT, T), motaggsvamp (NT, T), rosenticka (NT, T), talltita (NT, §4), ullticka (NT, T), violettgrå tagellav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rosenticka (NT, T), ullticka (NT, T), violettgrå tagellav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