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47-2025 i Härnös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