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vågticka (VU), blågrå svartspik (NT), gammelgransskål (NT), garnlav (NT), granticka (NT), lunglav (NT), spillkråka (NT, §4), talltita (NT, §4), tretåig hackspett (NT, §4), ullticka (NT), violettgrå tagellav (NT), bårdlav (S), korallblylav (S), luddlav (S), mörk husmossa (S), stor aspticka (S), stuplav (S), sparvuggla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tretåig hackspett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