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vågticka (VU), blågrå svartspik (NT), gammelgransskål (NT), garnlav (NT), granticka (NT), lunglav (NT), spillkråka (NT, §4), talltita (NT, §4), tretåig hackspett (NT, §4), ullticka (NT), violettgrå tagellav (NT), bårdlav (S), korallblylav (S), luddlav (S), mörk husmossa (S), stor aspticka (S), stuplav (S), sparvuggla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