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24-2024 i Härnös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