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19977-2021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