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3-2024 i Härnös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