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40265-2024 i Härnösands kommun</w:t>
      </w:r>
    </w:p>
    <w:p>
      <w:r>
        <w:t>Detta klagomål behandlar höga naturvärden i avverkningsanmälan A 40265-2024 i Härnösands kommun som inkom 2024-09-19 och omfattar 4,9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6957186, E 645153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