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koppartaggsvamp (VU), ringlav (VU), svartfjällig musseron (VU), ulltickeporing (VU), duvhök (NT, §4), grantaggsvamp (NT), gultoppig fingersvamp (NT), Leptoporus mollis (NT), motaggsvamp (NT), orange taggsvamp (NT), rosenticka (NT), stjärntagging (NT), svart taggsvamp (NT), talltita (NT, §4), tretåig hackspett (NT, §4), ullticka (NT), fjällig taggsvamp s.str. (S), grön sköldmossa (S, §8), grönpyrola (S), rödgul trumpetsvamp (S), skarp dropptaggsvamp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talltita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