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vedskivlav (NT), violettgrå tagellav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