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19 meter från avverkningsanmälan A 28584-2026 i Sundsvalls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