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dokument behandlar höga naturvärden i avverkningsanmälan A 20751-2024 i Sundsvalls kommun. Denna avverkningsanmälan inkom 2024-05-24 00:00:00 och omfattar 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