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39149-2026 i Sundsvalls kommun</w:t>
      </w:r>
    </w:p>
    <w:p>
      <w:r>
        <w:t>Denna tillsynsbegäran behandlar höga naturvärden i avverkningsanmälan A 39149-2026 i Sundsvalls kommun som inkom 2026-09-22 och omfattar 4,5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39149-2026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6927156, E 585979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