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avverkningsanmälan finns fynd av 10 naturvårdsarter, varav 6 är rödlistade, 1 är fridlyst, 10 är typiska (T) och 4 är signalarter (S): aspfjädermossa (VU, T), garnlav (VU, T), knärot (VU, T, §8), lunglav (NT, T), skrovellav (NT, T), ullticka (NT, T), barkkornlav (S, T), gulnål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