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avverkningsanmälan finns fynd av 10 naturvårdsarter, varav 6 är rödlistade, 1 är fridlyst, 10 är typiska (T) och 4 är signalarter (S): aspfjädermossa (VU, T), garnlav (VU, T), knärot (VU, T, §8), lunglav (NT, T), skrovellav (NT, T), ullticka (NT, T), barkkornlav (S, T), gulnål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lunglav (NT, T), skrovellav (NT, T), ullticka (NT, T), barkkornlav (S, T), gulnål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