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som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knärot (VU, T, §8), ullticka (NT, T), vedflamlav (NT), vedskivlav (NT, T), violettgrå tagellav (NT, T), björksplintborre (S), bronshjon (S, T), grönpyrola (S, T) och vågbandad barkbock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0280" cy="5688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002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